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0F" w:rsidRDefault="00377D0F" w:rsidP="00377D0F">
      <w:pPr>
        <w:tabs>
          <w:tab w:val="left" w:pos="-1440"/>
          <w:tab w:val="left" w:pos="-720"/>
        </w:tabs>
        <w:jc w:val="center"/>
        <w:rPr>
          <w:rFonts w:cs="Arial"/>
          <w:b/>
          <w:smallCaps/>
          <w:szCs w:val="22"/>
        </w:rPr>
      </w:pPr>
      <w:r w:rsidRPr="007B2C7F">
        <w:rPr>
          <w:b/>
        </w:rPr>
        <w:t>1</w:t>
      </w:r>
      <w:r w:rsidRPr="007B2C7F">
        <w:rPr>
          <w:rFonts w:cs="Arial"/>
          <w:b/>
          <w:smallCaps/>
          <w:szCs w:val="22"/>
        </w:rPr>
        <w:t>.2.</w:t>
      </w:r>
      <w:r>
        <w:rPr>
          <w:rFonts w:cs="Arial"/>
          <w:b/>
          <w:smallCaps/>
          <w:szCs w:val="22"/>
        </w:rPr>
        <w:t>2.2</w:t>
      </w:r>
      <w:r w:rsidRPr="007B2C7F">
        <w:rPr>
          <w:rFonts w:cs="Arial"/>
          <w:b/>
          <w:smallCaps/>
          <w:szCs w:val="22"/>
        </w:rPr>
        <w:t xml:space="preserve"> Werkblad</w:t>
      </w:r>
    </w:p>
    <w:p w:rsidR="00377D0F" w:rsidRPr="009E26A5" w:rsidRDefault="00B117AC" w:rsidP="00377D0F">
      <w:pPr>
        <w:spacing w:line="360" w:lineRule="auto"/>
        <w:jc w:val="center"/>
        <w:rPr>
          <w:rFonts w:cs="Arial"/>
          <w:szCs w:val="22"/>
        </w:rPr>
      </w:pPr>
      <w:r>
        <w:rPr>
          <w:rFonts w:cs="Arial"/>
          <w:b/>
          <w:smallCaps/>
          <w:szCs w:val="22"/>
        </w:rPr>
        <w:t>Leergangpuzz</w:t>
      </w:r>
      <w:r w:rsidR="00377D0F">
        <w:rPr>
          <w:rFonts w:cs="Arial"/>
          <w:b/>
          <w:smallCaps/>
          <w:szCs w:val="22"/>
        </w:rPr>
        <w:t>e</w:t>
      </w:r>
      <w:r>
        <w:rPr>
          <w:rFonts w:cs="Arial"/>
          <w:b/>
          <w:smallCaps/>
          <w:szCs w:val="22"/>
        </w:rPr>
        <w:t>l</w:t>
      </w:r>
      <w:r w:rsidR="00377D0F">
        <w:rPr>
          <w:rStyle w:val="Voetnootmarkering"/>
          <w:rFonts w:cs="Arial"/>
          <w:b/>
          <w:smallCaps/>
          <w:szCs w:val="22"/>
        </w:rPr>
        <w:footnoteReference w:id="1"/>
      </w:r>
    </w:p>
    <w:p w:rsidR="00377D0F" w:rsidRDefault="00E04AB7" w:rsidP="00716EB9">
      <w:pPr>
        <w:spacing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Hierna</w:t>
      </w:r>
      <w:r w:rsidR="00377D0F" w:rsidRPr="0058002C">
        <w:rPr>
          <w:rFonts w:cs="Arial"/>
          <w:szCs w:val="22"/>
        </w:rPr>
        <w:t xml:space="preserve"> </w:t>
      </w:r>
      <w:r w:rsidR="00377D0F">
        <w:rPr>
          <w:rFonts w:cs="Arial"/>
          <w:szCs w:val="22"/>
        </w:rPr>
        <w:t>vind je leermateriaal uit een leergang Frans voor de onderbouw. De opeenvolge</w:t>
      </w:r>
      <w:r w:rsidR="00377D0F">
        <w:rPr>
          <w:rFonts w:cs="Arial"/>
          <w:szCs w:val="22"/>
        </w:rPr>
        <w:t>n</w:t>
      </w:r>
      <w:r w:rsidR="00377D0F">
        <w:rPr>
          <w:rFonts w:cs="Arial"/>
          <w:szCs w:val="22"/>
        </w:rPr>
        <w:t xml:space="preserve">de onderdelen uit het tekstboek en het oefenboek zijn losgeknipt en de volgorde ligt door elkaar. </w:t>
      </w:r>
    </w:p>
    <w:p w:rsidR="00377D0F" w:rsidRDefault="00377D0F" w:rsidP="00377D0F">
      <w:pPr>
        <w:spacing w:line="360" w:lineRule="auto"/>
        <w:rPr>
          <w:rFonts w:cs="Arial"/>
          <w:szCs w:val="22"/>
        </w:rPr>
      </w:pPr>
    </w:p>
    <w:p w:rsidR="00377D0F" w:rsidRDefault="00377D0F" w:rsidP="00377D0F">
      <w:pPr>
        <w:numPr>
          <w:ilvl w:val="2"/>
          <w:numId w:val="1"/>
        </w:numPr>
        <w:spacing w:line="360" w:lineRule="auto"/>
        <w:ind w:left="426" w:hanging="426"/>
        <w:rPr>
          <w:rFonts w:cs="Arial"/>
          <w:szCs w:val="22"/>
        </w:rPr>
      </w:pPr>
      <w:r w:rsidRPr="006913C1">
        <w:rPr>
          <w:rFonts w:cs="Arial"/>
          <w:szCs w:val="22"/>
        </w:rPr>
        <w:t xml:space="preserve">Werk </w:t>
      </w:r>
      <w:r>
        <w:rPr>
          <w:rFonts w:cs="Arial"/>
          <w:szCs w:val="22"/>
        </w:rPr>
        <w:t xml:space="preserve">eerst individueel </w:t>
      </w:r>
      <w:r w:rsidRPr="006913C1">
        <w:rPr>
          <w:rFonts w:cs="Arial"/>
          <w:szCs w:val="22"/>
        </w:rPr>
        <w:t>en leg de onderdelen op volgorde. Waaraan zie je dat dit de juiste volgorde moet zijn? Maak notities in de tabel.</w:t>
      </w:r>
    </w:p>
    <w:p w:rsidR="00377D0F" w:rsidRPr="006913C1" w:rsidRDefault="00377D0F" w:rsidP="00377D0F">
      <w:pPr>
        <w:spacing w:line="360" w:lineRule="auto"/>
        <w:ind w:left="426"/>
        <w:rPr>
          <w:rFonts w:cs="Arial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7479"/>
      </w:tblGrid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tabs>
                <w:tab w:val="left" w:pos="33"/>
              </w:tabs>
              <w:spacing w:line="360" w:lineRule="auto"/>
              <w:ind w:left="33"/>
              <w:rPr>
                <w:rFonts w:cs="Arial"/>
                <w:b/>
                <w:szCs w:val="22"/>
              </w:rPr>
            </w:pPr>
            <w:r w:rsidRPr="00362544">
              <w:rPr>
                <w:rFonts w:cs="Arial"/>
                <w:b/>
                <w:szCs w:val="22"/>
              </w:rPr>
              <w:t>Juiste</w:t>
            </w:r>
          </w:p>
          <w:p w:rsidR="00377D0F" w:rsidRPr="00362544" w:rsidRDefault="00377D0F" w:rsidP="00F919EB">
            <w:pPr>
              <w:tabs>
                <w:tab w:val="left" w:pos="33"/>
              </w:tabs>
              <w:spacing w:line="360" w:lineRule="auto"/>
              <w:rPr>
                <w:rFonts w:cs="Arial"/>
                <w:b/>
                <w:szCs w:val="22"/>
              </w:rPr>
            </w:pPr>
            <w:r w:rsidRPr="00362544">
              <w:rPr>
                <w:rFonts w:cs="Arial"/>
                <w:b/>
                <w:szCs w:val="22"/>
              </w:rPr>
              <w:t>volgorde</w:t>
            </w: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176"/>
              <w:rPr>
                <w:rFonts w:cs="Arial"/>
                <w:b/>
                <w:szCs w:val="22"/>
              </w:rPr>
            </w:pPr>
            <w:r w:rsidRPr="00362544">
              <w:rPr>
                <w:rFonts w:cs="Arial"/>
                <w:b/>
                <w:szCs w:val="22"/>
              </w:rPr>
              <w:t>Dat kun je zien aan ...</w:t>
            </w: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  <w:tr w:rsidR="00377D0F" w:rsidRPr="00362544" w:rsidTr="00F919EB">
        <w:tc>
          <w:tcPr>
            <w:tcW w:w="1275" w:type="dxa"/>
          </w:tcPr>
          <w:p w:rsidR="00377D0F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</w:tbl>
    <w:p w:rsidR="00377D0F" w:rsidRDefault="00377D0F" w:rsidP="00377D0F">
      <w:r>
        <w:br w:type="page"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7479"/>
      </w:tblGrid>
      <w:tr w:rsidR="00377D0F" w:rsidRPr="00362544" w:rsidTr="00F919EB">
        <w:tc>
          <w:tcPr>
            <w:tcW w:w="1275" w:type="dxa"/>
          </w:tcPr>
          <w:p w:rsidR="00377D0F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  <w:tc>
          <w:tcPr>
            <w:tcW w:w="7479" w:type="dxa"/>
          </w:tcPr>
          <w:p w:rsidR="00377D0F" w:rsidRPr="00362544" w:rsidRDefault="00377D0F" w:rsidP="00F919EB">
            <w:pPr>
              <w:spacing w:line="360" w:lineRule="auto"/>
              <w:ind w:left="426"/>
              <w:rPr>
                <w:rFonts w:ascii="Times New Roman" w:hAnsi="Times New Roman" w:cs="Arial"/>
                <w:szCs w:val="22"/>
              </w:rPr>
            </w:pPr>
          </w:p>
        </w:tc>
      </w:tr>
    </w:tbl>
    <w:p w:rsidR="00377D0F" w:rsidRDefault="00377D0F" w:rsidP="00377D0F">
      <w:pPr>
        <w:spacing w:line="360" w:lineRule="auto"/>
        <w:ind w:left="426"/>
        <w:rPr>
          <w:rFonts w:cs="Arial"/>
          <w:szCs w:val="22"/>
        </w:rPr>
      </w:pPr>
    </w:p>
    <w:p w:rsidR="00377D0F" w:rsidRDefault="00377D0F" w:rsidP="00377D0F">
      <w:pPr>
        <w:spacing w:line="360" w:lineRule="auto"/>
        <w:ind w:left="426"/>
        <w:rPr>
          <w:rFonts w:cs="Arial"/>
          <w:szCs w:val="22"/>
        </w:rPr>
      </w:pPr>
    </w:p>
    <w:p w:rsidR="00377D0F" w:rsidRDefault="00377D0F" w:rsidP="00377D0F">
      <w:pPr>
        <w:numPr>
          <w:ilvl w:val="2"/>
          <w:numId w:val="1"/>
        </w:numPr>
        <w:spacing w:line="360" w:lineRule="auto"/>
        <w:ind w:left="426" w:hanging="426"/>
        <w:rPr>
          <w:rFonts w:cs="Arial"/>
          <w:szCs w:val="22"/>
        </w:rPr>
      </w:pPr>
      <w:r>
        <w:rPr>
          <w:rFonts w:cs="Arial"/>
          <w:szCs w:val="22"/>
        </w:rPr>
        <w:t>Werk in tweetallen. Vergelijk jullie oplossingen en probeer het – op grond van argume</w:t>
      </w:r>
      <w:r>
        <w:rPr>
          <w:rFonts w:cs="Arial"/>
          <w:szCs w:val="22"/>
        </w:rPr>
        <w:t>n</w:t>
      </w:r>
      <w:r>
        <w:rPr>
          <w:rFonts w:cs="Arial"/>
          <w:szCs w:val="22"/>
        </w:rPr>
        <w:t>ten – met elkaar eens te worden.</w:t>
      </w:r>
    </w:p>
    <w:p w:rsidR="00377D0F" w:rsidRDefault="00377D0F" w:rsidP="00377D0F">
      <w:pPr>
        <w:numPr>
          <w:ilvl w:val="2"/>
          <w:numId w:val="1"/>
        </w:numPr>
        <w:spacing w:line="360" w:lineRule="auto"/>
        <w:ind w:left="426" w:hanging="426"/>
        <w:rPr>
          <w:rFonts w:cs="Arial"/>
          <w:szCs w:val="22"/>
        </w:rPr>
      </w:pPr>
      <w:r>
        <w:rPr>
          <w:rFonts w:cs="Arial"/>
          <w:szCs w:val="22"/>
        </w:rPr>
        <w:t>Je vakdidactiekdocent reikt een kopie uit van de originele pagina’s uit de leergang (</w:t>
      </w:r>
      <w:r w:rsidRPr="00F8399D">
        <w:rPr>
          <w:rFonts w:cs="Arial"/>
          <w:i/>
          <w:szCs w:val="22"/>
        </w:rPr>
        <w:t>Carte Orange</w:t>
      </w:r>
      <w:r>
        <w:rPr>
          <w:rFonts w:cs="Arial"/>
          <w:szCs w:val="22"/>
        </w:rPr>
        <w:t>). Vergelijk jullie oplossing met de originele volgorde. Zijn er verschillen? Blijven jullie bij de door jullie gekozen volgorde? Waarom wel/niet?</w:t>
      </w:r>
    </w:p>
    <w:p w:rsidR="00377D0F" w:rsidRDefault="00377D0F" w:rsidP="00377D0F">
      <w:pPr>
        <w:numPr>
          <w:ilvl w:val="2"/>
          <w:numId w:val="1"/>
        </w:numPr>
        <w:spacing w:line="360" w:lineRule="auto"/>
        <w:ind w:left="426" w:hanging="426"/>
        <w:rPr>
          <w:rFonts w:cs="Arial"/>
          <w:szCs w:val="22"/>
        </w:rPr>
      </w:pPr>
      <w:r>
        <w:rPr>
          <w:rFonts w:cs="Arial"/>
          <w:szCs w:val="22"/>
        </w:rPr>
        <w:t xml:space="preserve">Leg het materiaal naast de fasering volgens Krüger (1981) - óf naast de fasering volgens </w:t>
      </w:r>
      <w:r w:rsidR="000C1545">
        <w:rPr>
          <w:rFonts w:cs="Arial"/>
          <w:szCs w:val="22"/>
        </w:rPr>
        <w:t xml:space="preserve">het model van </w:t>
      </w:r>
      <w:r>
        <w:rPr>
          <w:rFonts w:cs="Arial"/>
          <w:szCs w:val="22"/>
        </w:rPr>
        <w:t>Kwakernaak (1981).</w:t>
      </w:r>
    </w:p>
    <w:p w:rsidR="00377D0F" w:rsidRDefault="00377D0F" w:rsidP="000C1545">
      <w:pPr>
        <w:numPr>
          <w:ilvl w:val="3"/>
          <w:numId w:val="1"/>
        </w:numPr>
        <w:spacing w:line="360" w:lineRule="auto"/>
        <w:ind w:left="851" w:hanging="425"/>
        <w:rPr>
          <w:rFonts w:cs="Arial"/>
          <w:szCs w:val="22"/>
        </w:rPr>
      </w:pPr>
      <w:r>
        <w:rPr>
          <w:rFonts w:cs="Arial"/>
          <w:szCs w:val="22"/>
        </w:rPr>
        <w:t>Klopt de volgorde van de verschillende onderdelen in de leergang met het fas</w:t>
      </w:r>
      <w:r>
        <w:rPr>
          <w:rFonts w:cs="Arial"/>
          <w:szCs w:val="22"/>
        </w:rPr>
        <w:t>e</w:t>
      </w:r>
      <w:r>
        <w:rPr>
          <w:rFonts w:cs="Arial"/>
          <w:szCs w:val="22"/>
        </w:rPr>
        <w:t>ringsmodel?</w:t>
      </w:r>
    </w:p>
    <w:p w:rsidR="00377D0F" w:rsidRDefault="00377D0F" w:rsidP="000C1545">
      <w:pPr>
        <w:numPr>
          <w:ilvl w:val="3"/>
          <w:numId w:val="1"/>
        </w:numPr>
        <w:spacing w:line="360" w:lineRule="auto"/>
        <w:ind w:left="851" w:hanging="425"/>
        <w:rPr>
          <w:rFonts w:cs="Arial"/>
          <w:szCs w:val="22"/>
        </w:rPr>
      </w:pPr>
      <w:r>
        <w:rPr>
          <w:rFonts w:cs="Arial"/>
          <w:szCs w:val="22"/>
        </w:rPr>
        <w:t>Is het materiaal compleet? Zo nee: wat ontbreekt volgens jullie?</w:t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numPr>
          <w:ilvl w:val="3"/>
          <w:numId w:val="1"/>
        </w:numPr>
        <w:spacing w:line="360" w:lineRule="auto"/>
        <w:ind w:left="851" w:hanging="425"/>
        <w:rPr>
          <w:rFonts w:cs="Arial"/>
          <w:szCs w:val="22"/>
        </w:rPr>
      </w:pPr>
      <w:r>
        <w:rPr>
          <w:rFonts w:cs="Arial"/>
          <w:szCs w:val="22"/>
        </w:rPr>
        <w:t>Wat betekent dit voor je werk als docent?</w:t>
      </w:r>
      <w:r w:rsidRPr="00883687">
        <w:rPr>
          <w:rFonts w:cs="Arial"/>
          <w:szCs w:val="22"/>
        </w:rPr>
        <w:t xml:space="preserve"> </w:t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ind w:left="709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377D0F" w:rsidRDefault="00377D0F" w:rsidP="00377D0F">
      <w:pPr>
        <w:tabs>
          <w:tab w:val="right" w:leader="underscore" w:pos="8931"/>
        </w:tabs>
        <w:spacing w:line="480" w:lineRule="auto"/>
        <w:rPr>
          <w:rFonts w:cs="Arial"/>
          <w:b/>
          <w:szCs w:val="22"/>
        </w:rPr>
      </w:pPr>
    </w:p>
    <w:p w:rsidR="004A75A3" w:rsidRDefault="004A75A3">
      <w:pPr>
        <w:spacing w:after="200" w:line="276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</w:p>
    <w:p w:rsidR="004A75A3" w:rsidRDefault="004A75A3" w:rsidP="004A75A3">
      <w:pPr>
        <w:spacing w:line="360" w:lineRule="auto"/>
        <w:contextualSpacing/>
      </w:pPr>
      <w:r>
        <w:rPr>
          <w:noProof/>
          <w:lang w:eastAsia="nl-NL"/>
        </w:rPr>
        <w:lastRenderedPageBreak/>
        <w:drawing>
          <wp:inline distT="0" distB="0" distL="0" distR="0">
            <wp:extent cx="5826760" cy="8021320"/>
            <wp:effectExtent l="19050" t="0" r="2540" b="0"/>
            <wp:docPr id="1" name="Afbeelding 1" descr="C:\Vakdidactiek\Werkbladen &amp; Hand-outs\BOEKPUBLICATIE\SCANS &amp; Afbeeldingen\Leergangpuzzl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Vakdidactiek\Werkbladen &amp; Hand-outs\BOEKPUBLICATIE\SCANS &amp; Afbeeldingen\Leergangpuzzl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0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0F" w:rsidRDefault="004A75A3" w:rsidP="004A75A3">
      <w:pPr>
        <w:tabs>
          <w:tab w:val="right" w:leader="underscore" w:pos="8931"/>
        </w:tabs>
        <w:spacing w:line="480" w:lineRule="auto"/>
        <w:rPr>
          <w:rFonts w:cs="Arial"/>
          <w:b/>
          <w:szCs w:val="22"/>
        </w:rPr>
      </w:pPr>
      <w: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6217920" cy="8556346"/>
            <wp:effectExtent l="19050" t="0" r="0" b="0"/>
            <wp:docPr id="2" name="Afbeelding 2" descr="C:\Vakdidactiek\Werkbladen &amp; Hand-outs\BOEKPUBLICATIE\SCANS &amp; Afbeeldingen\Leergangpuzzl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Vakdidactiek\Werkbladen &amp; Hand-outs\BOEKPUBLICATIE\SCANS &amp; Afbeeldingen\Leergangpuzzle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page"/>
      </w:r>
      <w:r>
        <w:rPr>
          <w:noProof/>
          <w:lang w:eastAsia="nl-NL"/>
        </w:rPr>
        <w:lastRenderedPageBreak/>
        <w:drawing>
          <wp:inline distT="0" distB="0" distL="0" distR="0">
            <wp:extent cx="6217920" cy="8556346"/>
            <wp:effectExtent l="19050" t="0" r="0" b="0"/>
            <wp:docPr id="3" name="Afbeelding 3" descr="C:\Vakdidactiek\Werkbladen &amp; Hand-outs\BOEKPUBLICATIE\SCANS &amp; Afbeeldingen\Leergangpuzzl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Vakdidactiek\Werkbladen &amp; Hand-outs\BOEKPUBLICATIE\SCANS &amp; Afbeeldingen\Leergangpuzzle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B8" w:rsidRDefault="00DE39B8" w:rsidP="00377D0F"/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593" w:rsidRDefault="00DC7593" w:rsidP="00377D0F">
      <w:r>
        <w:separator/>
      </w:r>
    </w:p>
  </w:endnote>
  <w:endnote w:type="continuationSeparator" w:id="0">
    <w:p w:rsidR="00DC7593" w:rsidRDefault="00DC7593" w:rsidP="00377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593" w:rsidRDefault="00DC7593" w:rsidP="00377D0F">
      <w:r>
        <w:separator/>
      </w:r>
    </w:p>
  </w:footnote>
  <w:footnote w:type="continuationSeparator" w:id="0">
    <w:p w:rsidR="00DC7593" w:rsidRDefault="00DC7593" w:rsidP="00377D0F">
      <w:r>
        <w:continuationSeparator/>
      </w:r>
    </w:p>
  </w:footnote>
  <w:footnote w:id="1">
    <w:p w:rsidR="00377D0F" w:rsidRPr="009E26A5" w:rsidRDefault="00377D0F" w:rsidP="00377D0F">
      <w:pPr>
        <w:pStyle w:val="Voetnoottekst"/>
        <w:rPr>
          <w:rFonts w:ascii="Arial" w:hAnsi="Arial" w:cs="Arial"/>
        </w:rPr>
      </w:pPr>
      <w:r w:rsidRPr="009E26A5">
        <w:rPr>
          <w:rStyle w:val="Voetnootmarkering"/>
          <w:rFonts w:ascii="Arial" w:hAnsi="Arial" w:cs="Arial"/>
        </w:rPr>
        <w:footnoteRef/>
      </w:r>
      <w:r w:rsidRPr="009E26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Naar een idee van Walter Lohfert (Goethe-Institut).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57FB1"/>
    <w:multiLevelType w:val="hybridMultilevel"/>
    <w:tmpl w:val="750819D4"/>
    <w:lvl w:ilvl="0" w:tplc="B2D2D6F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DAA8157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30019">
      <w:start w:val="1"/>
      <w:numFmt w:val="lowerLetter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D0F"/>
    <w:rsid w:val="00016788"/>
    <w:rsid w:val="00022F97"/>
    <w:rsid w:val="000B7EC8"/>
    <w:rsid w:val="000C1545"/>
    <w:rsid w:val="000D0214"/>
    <w:rsid w:val="001240AE"/>
    <w:rsid w:val="00233459"/>
    <w:rsid w:val="002E340A"/>
    <w:rsid w:val="003707CA"/>
    <w:rsid w:val="00377D0F"/>
    <w:rsid w:val="00394E26"/>
    <w:rsid w:val="003C0B09"/>
    <w:rsid w:val="003E6CED"/>
    <w:rsid w:val="00402528"/>
    <w:rsid w:val="00404309"/>
    <w:rsid w:val="0043027F"/>
    <w:rsid w:val="004669D5"/>
    <w:rsid w:val="004A5A73"/>
    <w:rsid w:val="004A75A3"/>
    <w:rsid w:val="00504FBB"/>
    <w:rsid w:val="00520110"/>
    <w:rsid w:val="00520434"/>
    <w:rsid w:val="00544861"/>
    <w:rsid w:val="0057238A"/>
    <w:rsid w:val="005D31B6"/>
    <w:rsid w:val="00643249"/>
    <w:rsid w:val="00656F33"/>
    <w:rsid w:val="00716EB9"/>
    <w:rsid w:val="00737648"/>
    <w:rsid w:val="007B61EF"/>
    <w:rsid w:val="00876D4C"/>
    <w:rsid w:val="009023D9"/>
    <w:rsid w:val="009E00DC"/>
    <w:rsid w:val="009F6884"/>
    <w:rsid w:val="00A504A2"/>
    <w:rsid w:val="00A54DE7"/>
    <w:rsid w:val="00A7274B"/>
    <w:rsid w:val="00AB2407"/>
    <w:rsid w:val="00AD5DDB"/>
    <w:rsid w:val="00AE74AB"/>
    <w:rsid w:val="00B117AC"/>
    <w:rsid w:val="00C06362"/>
    <w:rsid w:val="00C600AF"/>
    <w:rsid w:val="00C64CD2"/>
    <w:rsid w:val="00C85AE9"/>
    <w:rsid w:val="00CD6312"/>
    <w:rsid w:val="00CE22A1"/>
    <w:rsid w:val="00CE7E7D"/>
    <w:rsid w:val="00D07E44"/>
    <w:rsid w:val="00D10BB5"/>
    <w:rsid w:val="00D349D6"/>
    <w:rsid w:val="00D7036D"/>
    <w:rsid w:val="00DC101F"/>
    <w:rsid w:val="00DC7593"/>
    <w:rsid w:val="00DE0802"/>
    <w:rsid w:val="00DE39B8"/>
    <w:rsid w:val="00E04AB7"/>
    <w:rsid w:val="00E60D5E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77D0F"/>
    <w:pPr>
      <w:spacing w:after="0" w:line="240" w:lineRule="auto"/>
    </w:pPr>
    <w:rPr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Voetnoottekst">
    <w:name w:val="footnote text"/>
    <w:basedOn w:val="Standaard"/>
    <w:link w:val="VoetnoottekstChar"/>
    <w:rsid w:val="00377D0F"/>
    <w:rPr>
      <w:rFonts w:ascii="Times New Roman" w:hAnsi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rsid w:val="00377D0F"/>
    <w:rPr>
      <w:rFonts w:ascii="Times New Roman" w:hAnsi="Times New Roman"/>
      <w:sz w:val="20"/>
      <w:lang w:eastAsia="nl-NL"/>
    </w:rPr>
  </w:style>
  <w:style w:type="character" w:styleId="Voetnootmarkering">
    <w:name w:val="footnote reference"/>
    <w:basedOn w:val="Standaardalinea-lettertype"/>
    <w:rsid w:val="00377D0F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75A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7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178</Words>
  <Characters>984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6</cp:revision>
  <dcterms:created xsi:type="dcterms:W3CDTF">2014-01-22T15:19:00Z</dcterms:created>
  <dcterms:modified xsi:type="dcterms:W3CDTF">2014-01-31T13:24:00Z</dcterms:modified>
</cp:coreProperties>
</file>